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D1" w:rsidRDefault="007637D1" w:rsidP="007637D1">
      <w:pPr>
        <w:rPr>
          <w:sz w:val="28"/>
          <w:szCs w:val="28"/>
        </w:rPr>
      </w:pPr>
    </w:p>
    <w:p w:rsidR="007637D1" w:rsidRPr="00695A60" w:rsidRDefault="00B657F6" w:rsidP="007637D1">
      <w:pPr>
        <w:rPr>
          <w:b/>
          <w:sz w:val="28"/>
          <w:szCs w:val="28"/>
        </w:rPr>
      </w:pPr>
      <w:r w:rsidRPr="00695A60">
        <w:rPr>
          <w:b/>
          <w:sz w:val="28"/>
          <w:szCs w:val="28"/>
        </w:rPr>
        <w:t xml:space="preserve">Purpose of this Program: </w:t>
      </w:r>
    </w:p>
    <w:p w:rsidR="00B657F6" w:rsidRDefault="00B657F6" w:rsidP="00B657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Reduce consumer debt, starting with the smaller balance</w:t>
      </w:r>
      <w:r w:rsidR="00F7763E">
        <w:rPr>
          <w:sz w:val="28"/>
          <w:szCs w:val="28"/>
        </w:rPr>
        <w:t>.</w:t>
      </w:r>
    </w:p>
    <w:p w:rsidR="00B657F6" w:rsidRDefault="00B657F6" w:rsidP="00B657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Save money by refinancing with</w:t>
      </w:r>
      <w:r w:rsidR="00F7763E">
        <w:rPr>
          <w:sz w:val="28"/>
          <w:szCs w:val="28"/>
        </w:rPr>
        <w:t xml:space="preserve"> MBCFCU’s lower interest rate. </w:t>
      </w:r>
    </w:p>
    <w:p w:rsidR="00F7763E" w:rsidRPr="00B657F6" w:rsidRDefault="00F7763E" w:rsidP="00B657F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Develop better debt managing habits.</w:t>
      </w:r>
    </w:p>
    <w:p w:rsidR="007637D1" w:rsidRPr="00F7763E" w:rsidRDefault="00681D1A" w:rsidP="007637D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6.5pt" to="473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" strokecolor="black [3213]"/>
        </w:pict>
      </w:r>
      <w:r w:rsidR="007637D1" w:rsidRPr="00F7763E">
        <w:rPr>
          <w:b/>
          <w:sz w:val="28"/>
          <w:szCs w:val="28"/>
        </w:rPr>
        <w:t xml:space="preserve">Name: </w:t>
      </w:r>
    </w:p>
    <w:p w:rsidR="007637D1" w:rsidRDefault="00727279" w:rsidP="00727279">
      <w:pPr>
        <w:rPr>
          <w:sz w:val="28"/>
          <w:szCs w:val="28"/>
        </w:rPr>
      </w:pPr>
      <w:r w:rsidRPr="00727279">
        <w:rPr>
          <w:b/>
          <w:sz w:val="28"/>
          <w:szCs w:val="28"/>
        </w:rPr>
        <w:t>Step 1</w:t>
      </w:r>
      <w:r>
        <w:rPr>
          <w:sz w:val="28"/>
          <w:szCs w:val="28"/>
        </w:rPr>
        <w:t>: List all outstanding debts. Use</w:t>
      </w:r>
      <w:r w:rsidR="007637D1">
        <w:rPr>
          <w:sz w:val="28"/>
          <w:szCs w:val="28"/>
        </w:rPr>
        <w:t xml:space="preserve"> the information provided from your Debt </w:t>
      </w:r>
      <w:proofErr w:type="gramStart"/>
      <w:r w:rsidR="007637D1">
        <w:rPr>
          <w:sz w:val="28"/>
          <w:szCs w:val="28"/>
        </w:rPr>
        <w:t>In</w:t>
      </w:r>
      <w:proofErr w:type="gramEnd"/>
      <w:r w:rsidR="007637D1">
        <w:rPr>
          <w:sz w:val="28"/>
          <w:szCs w:val="28"/>
        </w:rPr>
        <w:t xml:space="preserve"> Focus </w:t>
      </w:r>
      <w:r>
        <w:rPr>
          <w:sz w:val="28"/>
          <w:szCs w:val="28"/>
        </w:rPr>
        <w:t>analysis.</w:t>
      </w:r>
    </w:p>
    <w:tbl>
      <w:tblPr>
        <w:tblStyle w:val="TableGrid"/>
        <w:tblW w:w="0" w:type="auto"/>
        <w:tblLook w:val="04A0"/>
      </w:tblPr>
      <w:tblGrid>
        <w:gridCol w:w="4968"/>
        <w:gridCol w:w="2880"/>
        <w:gridCol w:w="1728"/>
      </w:tblGrid>
      <w:tr w:rsidR="001E7B80" w:rsidRPr="00D87F0D" w:rsidTr="00B657F6">
        <w:trPr>
          <w:trHeight w:val="503"/>
        </w:trPr>
        <w:tc>
          <w:tcPr>
            <w:tcW w:w="4968" w:type="dxa"/>
          </w:tcPr>
          <w:p w:rsidR="001E7B80" w:rsidRPr="00D87F0D" w:rsidRDefault="00695A60" w:rsidP="00695A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Creditor</w:t>
            </w:r>
          </w:p>
        </w:tc>
        <w:tc>
          <w:tcPr>
            <w:tcW w:w="2880" w:type="dxa"/>
          </w:tcPr>
          <w:p w:rsidR="001E7B80" w:rsidRPr="00D87F0D" w:rsidRDefault="00D87F0D" w:rsidP="007637D1">
            <w:pPr>
              <w:rPr>
                <w:b/>
                <w:sz w:val="28"/>
                <w:szCs w:val="28"/>
              </w:rPr>
            </w:pPr>
            <w:r w:rsidRPr="00D87F0D">
              <w:rPr>
                <w:b/>
                <w:sz w:val="28"/>
                <w:szCs w:val="28"/>
              </w:rPr>
              <w:t>Balance</w:t>
            </w:r>
          </w:p>
        </w:tc>
        <w:tc>
          <w:tcPr>
            <w:tcW w:w="1728" w:type="dxa"/>
          </w:tcPr>
          <w:p w:rsidR="001E7B80" w:rsidRPr="00D87F0D" w:rsidRDefault="00D87F0D" w:rsidP="007637D1">
            <w:pPr>
              <w:rPr>
                <w:b/>
                <w:sz w:val="28"/>
                <w:szCs w:val="28"/>
              </w:rPr>
            </w:pPr>
            <w:r w:rsidRPr="00D87F0D">
              <w:rPr>
                <w:b/>
                <w:sz w:val="28"/>
                <w:szCs w:val="28"/>
              </w:rPr>
              <w:t>Interest Rate</w:t>
            </w:r>
          </w:p>
        </w:tc>
      </w:tr>
      <w:tr w:rsidR="001E7B80" w:rsidTr="00B657F6">
        <w:trPr>
          <w:trHeight w:val="720"/>
        </w:trPr>
        <w:tc>
          <w:tcPr>
            <w:tcW w:w="4968" w:type="dxa"/>
          </w:tcPr>
          <w:p w:rsidR="001E7B80" w:rsidRDefault="001E7B80" w:rsidP="007637D1"/>
        </w:tc>
        <w:tc>
          <w:tcPr>
            <w:tcW w:w="2880" w:type="dxa"/>
          </w:tcPr>
          <w:p w:rsidR="001E7B80" w:rsidRDefault="001E7B80" w:rsidP="007637D1"/>
        </w:tc>
        <w:tc>
          <w:tcPr>
            <w:tcW w:w="1728" w:type="dxa"/>
          </w:tcPr>
          <w:p w:rsidR="001E7B80" w:rsidRDefault="001E7B80" w:rsidP="007637D1"/>
        </w:tc>
      </w:tr>
      <w:tr w:rsidR="001E7B80" w:rsidTr="00B657F6">
        <w:trPr>
          <w:trHeight w:val="720"/>
        </w:trPr>
        <w:tc>
          <w:tcPr>
            <w:tcW w:w="4968" w:type="dxa"/>
          </w:tcPr>
          <w:p w:rsidR="001E7B80" w:rsidRDefault="001E7B80" w:rsidP="007637D1"/>
        </w:tc>
        <w:tc>
          <w:tcPr>
            <w:tcW w:w="2880" w:type="dxa"/>
          </w:tcPr>
          <w:p w:rsidR="001E7B80" w:rsidRDefault="001E7B80" w:rsidP="007637D1"/>
        </w:tc>
        <w:tc>
          <w:tcPr>
            <w:tcW w:w="1728" w:type="dxa"/>
          </w:tcPr>
          <w:p w:rsidR="001E7B80" w:rsidRDefault="001E7B80" w:rsidP="007637D1"/>
        </w:tc>
      </w:tr>
      <w:tr w:rsidR="001E7B80" w:rsidTr="00B657F6">
        <w:trPr>
          <w:trHeight w:val="720"/>
        </w:trPr>
        <w:tc>
          <w:tcPr>
            <w:tcW w:w="4968" w:type="dxa"/>
          </w:tcPr>
          <w:p w:rsidR="001E7B80" w:rsidRDefault="001E7B80" w:rsidP="007637D1"/>
        </w:tc>
        <w:tc>
          <w:tcPr>
            <w:tcW w:w="2880" w:type="dxa"/>
          </w:tcPr>
          <w:p w:rsidR="001E7B80" w:rsidRDefault="001E7B80" w:rsidP="007637D1"/>
        </w:tc>
        <w:tc>
          <w:tcPr>
            <w:tcW w:w="1728" w:type="dxa"/>
          </w:tcPr>
          <w:p w:rsidR="001E7B80" w:rsidRDefault="001E7B80" w:rsidP="007637D1"/>
        </w:tc>
      </w:tr>
      <w:tr w:rsidR="001E7B80" w:rsidTr="00B657F6">
        <w:trPr>
          <w:trHeight w:val="720"/>
        </w:trPr>
        <w:tc>
          <w:tcPr>
            <w:tcW w:w="4968" w:type="dxa"/>
          </w:tcPr>
          <w:p w:rsidR="001E7B80" w:rsidRDefault="001E7B80" w:rsidP="007637D1"/>
        </w:tc>
        <w:tc>
          <w:tcPr>
            <w:tcW w:w="2880" w:type="dxa"/>
          </w:tcPr>
          <w:p w:rsidR="001E7B80" w:rsidRDefault="001E7B80" w:rsidP="007637D1"/>
        </w:tc>
        <w:tc>
          <w:tcPr>
            <w:tcW w:w="1728" w:type="dxa"/>
          </w:tcPr>
          <w:p w:rsidR="001E7B80" w:rsidRDefault="001E7B80" w:rsidP="007637D1"/>
        </w:tc>
      </w:tr>
      <w:tr w:rsidR="001E7B80" w:rsidTr="00B657F6">
        <w:trPr>
          <w:trHeight w:val="720"/>
        </w:trPr>
        <w:tc>
          <w:tcPr>
            <w:tcW w:w="4968" w:type="dxa"/>
          </w:tcPr>
          <w:p w:rsidR="001E7B80" w:rsidRDefault="001E7B80" w:rsidP="007637D1"/>
        </w:tc>
        <w:tc>
          <w:tcPr>
            <w:tcW w:w="2880" w:type="dxa"/>
          </w:tcPr>
          <w:p w:rsidR="001E7B80" w:rsidRDefault="001E7B80" w:rsidP="007637D1"/>
        </w:tc>
        <w:tc>
          <w:tcPr>
            <w:tcW w:w="1728" w:type="dxa"/>
          </w:tcPr>
          <w:p w:rsidR="001E7B80" w:rsidRDefault="001E7B80" w:rsidP="007637D1"/>
        </w:tc>
      </w:tr>
      <w:tr w:rsidR="001E7B80" w:rsidTr="00B657F6">
        <w:trPr>
          <w:trHeight w:val="720"/>
        </w:trPr>
        <w:tc>
          <w:tcPr>
            <w:tcW w:w="4968" w:type="dxa"/>
          </w:tcPr>
          <w:p w:rsidR="001E7B80" w:rsidRDefault="001E7B80" w:rsidP="007637D1"/>
        </w:tc>
        <w:tc>
          <w:tcPr>
            <w:tcW w:w="2880" w:type="dxa"/>
          </w:tcPr>
          <w:p w:rsidR="001E7B80" w:rsidRDefault="001E7B80" w:rsidP="007637D1"/>
        </w:tc>
        <w:tc>
          <w:tcPr>
            <w:tcW w:w="1728" w:type="dxa"/>
          </w:tcPr>
          <w:p w:rsidR="001E7B80" w:rsidRDefault="001E7B80" w:rsidP="007637D1"/>
        </w:tc>
      </w:tr>
      <w:tr w:rsidR="001E7B80" w:rsidTr="00B657F6">
        <w:trPr>
          <w:trHeight w:val="720"/>
        </w:trPr>
        <w:tc>
          <w:tcPr>
            <w:tcW w:w="4968" w:type="dxa"/>
          </w:tcPr>
          <w:p w:rsidR="001E7B80" w:rsidRDefault="001E7B80" w:rsidP="007637D1"/>
        </w:tc>
        <w:tc>
          <w:tcPr>
            <w:tcW w:w="2880" w:type="dxa"/>
          </w:tcPr>
          <w:p w:rsidR="001E7B80" w:rsidRDefault="001E7B80" w:rsidP="007637D1"/>
        </w:tc>
        <w:tc>
          <w:tcPr>
            <w:tcW w:w="1728" w:type="dxa"/>
          </w:tcPr>
          <w:p w:rsidR="001E7B80" w:rsidRDefault="001E7B80" w:rsidP="007637D1"/>
        </w:tc>
      </w:tr>
      <w:tr w:rsidR="00D87F0D" w:rsidTr="00B657F6">
        <w:trPr>
          <w:trHeight w:val="720"/>
        </w:trPr>
        <w:tc>
          <w:tcPr>
            <w:tcW w:w="4968" w:type="dxa"/>
          </w:tcPr>
          <w:p w:rsidR="00D87F0D" w:rsidRDefault="00D87F0D" w:rsidP="007637D1"/>
        </w:tc>
        <w:tc>
          <w:tcPr>
            <w:tcW w:w="2880" w:type="dxa"/>
          </w:tcPr>
          <w:p w:rsidR="00D87F0D" w:rsidRDefault="00D87F0D" w:rsidP="007637D1"/>
        </w:tc>
        <w:tc>
          <w:tcPr>
            <w:tcW w:w="1728" w:type="dxa"/>
          </w:tcPr>
          <w:p w:rsidR="00D87F0D" w:rsidRDefault="00D87F0D" w:rsidP="007637D1"/>
        </w:tc>
      </w:tr>
      <w:tr w:rsidR="00D87F0D" w:rsidTr="00B657F6">
        <w:trPr>
          <w:trHeight w:val="720"/>
        </w:trPr>
        <w:tc>
          <w:tcPr>
            <w:tcW w:w="4968" w:type="dxa"/>
          </w:tcPr>
          <w:p w:rsidR="00D87F0D" w:rsidRDefault="00D87F0D" w:rsidP="007637D1"/>
        </w:tc>
        <w:tc>
          <w:tcPr>
            <w:tcW w:w="2880" w:type="dxa"/>
          </w:tcPr>
          <w:p w:rsidR="00D87F0D" w:rsidRDefault="00D87F0D" w:rsidP="007637D1"/>
        </w:tc>
        <w:tc>
          <w:tcPr>
            <w:tcW w:w="1728" w:type="dxa"/>
          </w:tcPr>
          <w:p w:rsidR="00D87F0D" w:rsidRDefault="00D87F0D" w:rsidP="007637D1"/>
        </w:tc>
      </w:tr>
      <w:tr w:rsidR="00D87F0D" w:rsidRPr="00B657F6" w:rsidTr="00F7763E">
        <w:trPr>
          <w:trHeight w:val="720"/>
        </w:trPr>
        <w:tc>
          <w:tcPr>
            <w:tcW w:w="4968" w:type="dxa"/>
          </w:tcPr>
          <w:p w:rsidR="00D87F0D" w:rsidRDefault="00D87F0D" w:rsidP="00B657F6">
            <w:pPr>
              <w:jc w:val="right"/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880" w:type="dxa"/>
          </w:tcPr>
          <w:p w:rsidR="00D87F0D" w:rsidRDefault="00D87F0D" w:rsidP="007637D1"/>
        </w:tc>
        <w:tc>
          <w:tcPr>
            <w:tcW w:w="1728" w:type="dxa"/>
            <w:shd w:val="clear" w:color="auto" w:fill="404040" w:themeFill="text1" w:themeFillTint="BF"/>
          </w:tcPr>
          <w:p w:rsidR="00D87F0D" w:rsidRPr="00B657F6" w:rsidRDefault="00D87F0D" w:rsidP="007637D1">
            <w:pPr>
              <w:rPr>
                <w:color w:val="404040" w:themeColor="text1" w:themeTint="BF"/>
                <w:highlight w:val="lightGray"/>
              </w:rPr>
            </w:pPr>
          </w:p>
        </w:tc>
      </w:tr>
    </w:tbl>
    <w:p w:rsidR="007637D1" w:rsidRDefault="007637D1" w:rsidP="007637D1"/>
    <w:p w:rsidR="00F7763E" w:rsidRDefault="00F7763E" w:rsidP="007637D1">
      <w:pPr>
        <w:rPr>
          <w:sz w:val="28"/>
          <w:szCs w:val="28"/>
        </w:rPr>
      </w:pPr>
    </w:p>
    <w:p w:rsidR="00727279" w:rsidRDefault="00727279" w:rsidP="007637D1">
      <w:pPr>
        <w:rPr>
          <w:sz w:val="28"/>
          <w:szCs w:val="28"/>
        </w:rPr>
      </w:pPr>
    </w:p>
    <w:p w:rsidR="00727279" w:rsidRDefault="00727279" w:rsidP="007637D1">
      <w:pPr>
        <w:rPr>
          <w:sz w:val="28"/>
          <w:szCs w:val="28"/>
        </w:rPr>
      </w:pPr>
      <w:r w:rsidRPr="00727279">
        <w:rPr>
          <w:b/>
          <w:sz w:val="28"/>
          <w:szCs w:val="28"/>
        </w:rPr>
        <w:t xml:space="preserve">Step 2: </w:t>
      </w:r>
      <w:r w:rsidR="00695A60">
        <w:rPr>
          <w:sz w:val="28"/>
          <w:szCs w:val="28"/>
        </w:rPr>
        <w:t>Write the debt with the lowest balance below</w:t>
      </w:r>
      <w:r>
        <w:rPr>
          <w:sz w:val="28"/>
          <w:szCs w:val="28"/>
        </w:rPr>
        <w:t>.</w:t>
      </w:r>
      <w:r w:rsidR="00695A60">
        <w:rPr>
          <w:sz w:val="28"/>
          <w:szCs w:val="28"/>
        </w:rPr>
        <w:t xml:space="preserve"> You will pay this loan first.</w:t>
      </w:r>
      <w:r>
        <w:rPr>
          <w:sz w:val="28"/>
          <w:szCs w:val="28"/>
        </w:rPr>
        <w:t xml:space="preserve"> </w:t>
      </w:r>
      <w:r w:rsidR="00695A60">
        <w:rPr>
          <w:sz w:val="28"/>
          <w:szCs w:val="28"/>
        </w:rPr>
        <w:t xml:space="preserve"> MBCFCU will write the check directly to this creditor.</w:t>
      </w:r>
    </w:p>
    <w:p w:rsidR="00727279" w:rsidRPr="00727279" w:rsidRDefault="00681D1A" w:rsidP="007637D1">
      <w:pPr>
        <w:rPr>
          <w:sz w:val="28"/>
          <w:szCs w:val="28"/>
        </w:rPr>
      </w:pPr>
      <w:r w:rsidRPr="00681D1A">
        <w:rPr>
          <w:b/>
          <w:noProof/>
          <w:sz w:val="28"/>
          <w:szCs w:val="28"/>
        </w:rPr>
        <w:pict>
          <v:line id="Straight Connector 6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3.8pt" to="44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" strokecolor="black [3213]"/>
        </w:pict>
      </w:r>
    </w:p>
    <w:p w:rsidR="00695A60" w:rsidRDefault="00695A60" w:rsidP="00695A60">
      <w:pPr>
        <w:rPr>
          <w:sz w:val="28"/>
          <w:szCs w:val="28"/>
        </w:rPr>
      </w:pPr>
      <w:r w:rsidRPr="00727279">
        <w:rPr>
          <w:b/>
          <w:sz w:val="28"/>
          <w:szCs w:val="28"/>
        </w:rPr>
        <w:t xml:space="preserve">Step </w:t>
      </w:r>
      <w:r>
        <w:rPr>
          <w:b/>
          <w:sz w:val="28"/>
          <w:szCs w:val="28"/>
        </w:rPr>
        <w:t>3</w:t>
      </w:r>
      <w:r w:rsidRPr="00727279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Fill out MBCFCU Loan Application. With you</w:t>
      </w:r>
      <w:r w:rsidR="00924E29">
        <w:rPr>
          <w:sz w:val="28"/>
          <w:szCs w:val="28"/>
        </w:rPr>
        <w:t>r</w:t>
      </w:r>
      <w:r>
        <w:rPr>
          <w:sz w:val="28"/>
          <w:szCs w:val="28"/>
        </w:rPr>
        <w:t xml:space="preserve"> application, include $5 for your credit report</w:t>
      </w:r>
      <w:r w:rsidR="00924E29">
        <w:rPr>
          <w:sz w:val="28"/>
          <w:szCs w:val="28"/>
        </w:rPr>
        <w:t>.</w:t>
      </w:r>
    </w:p>
    <w:p w:rsidR="00924E29" w:rsidRDefault="00924E29" w:rsidP="00695A60">
      <w:pPr>
        <w:rPr>
          <w:sz w:val="28"/>
          <w:szCs w:val="28"/>
        </w:rPr>
      </w:pPr>
      <w:r>
        <w:rPr>
          <w:sz w:val="28"/>
          <w:szCs w:val="28"/>
        </w:rPr>
        <w:t>Loan approval is subject to approval by the credi</w:t>
      </w:r>
      <w:r w:rsidR="00D746D8">
        <w:rPr>
          <w:sz w:val="28"/>
          <w:szCs w:val="28"/>
        </w:rPr>
        <w:t xml:space="preserve">t committee. Thru this program: 1) </w:t>
      </w:r>
      <w:proofErr w:type="gramStart"/>
      <w:r>
        <w:rPr>
          <w:sz w:val="28"/>
          <w:szCs w:val="28"/>
        </w:rPr>
        <w:t>Only</w:t>
      </w:r>
      <w:proofErr w:type="gramEnd"/>
      <w:r>
        <w:rPr>
          <w:sz w:val="28"/>
          <w:szCs w:val="28"/>
        </w:rPr>
        <w:t xml:space="preserve"> 10% is required under the pledge account.</w:t>
      </w:r>
      <w:r w:rsidR="00D746D8">
        <w:rPr>
          <w:sz w:val="28"/>
          <w:szCs w:val="28"/>
        </w:rPr>
        <w:t xml:space="preserve"> Regular loans have 20% pledge account.</w:t>
      </w:r>
    </w:p>
    <w:p w:rsidR="00D746D8" w:rsidRDefault="00D746D8" w:rsidP="00D746D8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2) </w:t>
      </w:r>
      <w:r w:rsidRPr="00D746D8">
        <w:rPr>
          <w:rFonts w:cstheme="minorHAnsi"/>
          <w:sz w:val="28"/>
          <w:szCs w:val="28"/>
        </w:rPr>
        <w:t xml:space="preserve">Because you signed up with this program, you receive .25 % point reduction on the current unsecured loan rate. </w:t>
      </w:r>
      <w:r>
        <w:rPr>
          <w:rFonts w:cstheme="minorHAnsi"/>
          <w:sz w:val="28"/>
          <w:szCs w:val="28"/>
        </w:rPr>
        <w:t>*</w:t>
      </w:r>
      <w:bookmarkStart w:id="0" w:name="_GoBack"/>
      <w:bookmarkEnd w:id="0"/>
    </w:p>
    <w:p w:rsidR="00D746D8" w:rsidRPr="00D746D8" w:rsidRDefault="00D746D8" w:rsidP="00D746D8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695A60" w:rsidRDefault="00695A60" w:rsidP="00924E29">
      <w:pPr>
        <w:rPr>
          <w:sz w:val="28"/>
          <w:szCs w:val="28"/>
        </w:rPr>
      </w:pPr>
      <w:r w:rsidRPr="00727279">
        <w:rPr>
          <w:b/>
          <w:sz w:val="28"/>
          <w:szCs w:val="28"/>
        </w:rPr>
        <w:t xml:space="preserve">Step </w:t>
      </w:r>
      <w:r>
        <w:rPr>
          <w:b/>
          <w:sz w:val="28"/>
          <w:szCs w:val="28"/>
        </w:rPr>
        <w:t>4</w:t>
      </w:r>
      <w:r w:rsidRPr="00727279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Indicate your method of payment. </w:t>
      </w:r>
      <w:r w:rsidR="00924E29">
        <w:rPr>
          <w:sz w:val="28"/>
          <w:szCs w:val="28"/>
        </w:rPr>
        <w:t>Complete</w:t>
      </w:r>
      <w:r>
        <w:rPr>
          <w:sz w:val="28"/>
          <w:szCs w:val="28"/>
        </w:rPr>
        <w:t xml:space="preserve"> ACH Form</w:t>
      </w:r>
      <w:r w:rsidR="00924E29">
        <w:rPr>
          <w:sz w:val="28"/>
          <w:szCs w:val="28"/>
        </w:rPr>
        <w:t xml:space="preserve"> if this option selected.   </w:t>
      </w:r>
      <w:r w:rsidRPr="00924E29">
        <w:rPr>
          <w:b/>
          <w:sz w:val="28"/>
          <w:szCs w:val="28"/>
        </w:rPr>
        <w:t>ACH/Direct Deposit</w:t>
      </w:r>
      <w:r>
        <w:rPr>
          <w:sz w:val="28"/>
          <w:szCs w:val="28"/>
        </w:rPr>
        <w:t xml:space="preserve"> </w:t>
      </w:r>
      <w:r w:rsidR="001F4538">
        <w:rPr>
          <w:rFonts w:cstheme="minorHAnsi"/>
          <w:sz w:val="36"/>
          <w:szCs w:val="36"/>
        </w:rPr>
        <w:t>о</w:t>
      </w:r>
      <w:r w:rsidR="00924E29">
        <w:rPr>
          <w:sz w:val="28"/>
          <w:szCs w:val="28"/>
        </w:rPr>
        <w:tab/>
      </w:r>
      <w:r w:rsidR="00924E29">
        <w:rPr>
          <w:sz w:val="28"/>
          <w:szCs w:val="28"/>
        </w:rPr>
        <w:tab/>
      </w:r>
      <w:r w:rsidRPr="00924E29">
        <w:rPr>
          <w:b/>
          <w:sz w:val="28"/>
          <w:szCs w:val="28"/>
        </w:rPr>
        <w:t>Online Bill Pay</w:t>
      </w:r>
      <w:r w:rsidR="001F4538" w:rsidRPr="001F4538">
        <w:rPr>
          <w:rFonts w:cstheme="minorHAnsi"/>
          <w:sz w:val="36"/>
          <w:szCs w:val="36"/>
        </w:rPr>
        <w:t xml:space="preserve"> </w:t>
      </w:r>
      <w:r w:rsidR="001F4538">
        <w:rPr>
          <w:rFonts w:cstheme="minorHAnsi"/>
          <w:sz w:val="36"/>
          <w:szCs w:val="36"/>
        </w:rPr>
        <w:t>о</w:t>
      </w:r>
    </w:p>
    <w:p w:rsidR="00924E29" w:rsidRDefault="00924E29" w:rsidP="007637D1">
      <w:pPr>
        <w:rPr>
          <w:sz w:val="28"/>
          <w:szCs w:val="28"/>
        </w:rPr>
      </w:pPr>
      <w:r>
        <w:rPr>
          <w:sz w:val="28"/>
          <w:szCs w:val="28"/>
        </w:rPr>
        <w:t>In the event</w:t>
      </w:r>
      <w:r w:rsidRPr="00924E29">
        <w:rPr>
          <w:sz w:val="28"/>
          <w:szCs w:val="28"/>
        </w:rPr>
        <w:t xml:space="preserve"> either of these payment methods cease, member has o</w:t>
      </w:r>
      <w:r w:rsidR="00333A23">
        <w:rPr>
          <w:sz w:val="28"/>
          <w:szCs w:val="28"/>
        </w:rPr>
        <w:t>ne month cure payment method. If</w:t>
      </w:r>
      <w:r w:rsidRPr="00924E29">
        <w:rPr>
          <w:sz w:val="28"/>
          <w:szCs w:val="28"/>
        </w:rPr>
        <w:t xml:space="preserve"> the member does not cure, the discount will be suspended for the 1st year.</w:t>
      </w:r>
    </w:p>
    <w:p w:rsidR="007637D1" w:rsidRPr="00924E29" w:rsidRDefault="00D746D8" w:rsidP="009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What’s </w:t>
      </w:r>
      <w:proofErr w:type="gramStart"/>
      <w:r>
        <w:rPr>
          <w:b/>
          <w:sz w:val="28"/>
          <w:szCs w:val="28"/>
        </w:rPr>
        <w:t>Next</w:t>
      </w:r>
      <w:proofErr w:type="gramEnd"/>
      <w:r>
        <w:rPr>
          <w:b/>
          <w:sz w:val="28"/>
          <w:szCs w:val="28"/>
        </w:rPr>
        <w:t>?</w:t>
      </w:r>
    </w:p>
    <w:p w:rsidR="00924E29" w:rsidRDefault="00D746D8" w:rsidP="00D746D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*</w:t>
      </w:r>
      <w:r w:rsidRPr="00D746D8">
        <w:rPr>
          <w:rFonts w:cstheme="minorHAnsi"/>
          <w:color w:val="000000"/>
          <w:sz w:val="28"/>
          <w:szCs w:val="28"/>
        </w:rPr>
        <w:t>To qualify for additional loans, program participants must not be delinquent 30 days or more and unsecured debt must be lowered by 100% of amount borrowed.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924E29" w:rsidRPr="00D746D8">
        <w:rPr>
          <w:rFonts w:cstheme="minorHAnsi"/>
          <w:sz w:val="28"/>
          <w:szCs w:val="28"/>
        </w:rPr>
        <w:t xml:space="preserve">Pay this loan on time and in full, and you then receive the same discount on the next loan. </w:t>
      </w:r>
      <w:r>
        <w:rPr>
          <w:rFonts w:cstheme="minorHAnsi"/>
          <w:sz w:val="28"/>
          <w:szCs w:val="28"/>
        </w:rPr>
        <w:t>We look forward to your success!</w:t>
      </w:r>
    </w:p>
    <w:p w:rsidR="00D746D8" w:rsidRDefault="00D746D8" w:rsidP="00D746D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746D8" w:rsidRDefault="00D746D8" w:rsidP="00D746D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Your signature below indicates you understand how the Big Loan Payoff works. </w:t>
      </w:r>
    </w:p>
    <w:p w:rsidR="00D746D8" w:rsidRDefault="00681D1A" w:rsidP="00D746D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line id="Straight Connector 7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4.7pt" to="470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" strokecolor="black [3213]"/>
        </w:pict>
      </w:r>
      <w:r w:rsidR="00D746D8">
        <w:rPr>
          <w:rFonts w:cstheme="minorHAnsi"/>
          <w:sz w:val="28"/>
          <w:szCs w:val="28"/>
        </w:rPr>
        <w:t xml:space="preserve">Signature: </w:t>
      </w:r>
    </w:p>
    <w:p w:rsidR="00D746D8" w:rsidRDefault="00D746D8" w:rsidP="00D746D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746D8" w:rsidRDefault="00681D1A" w:rsidP="00D746D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pict>
          <v:line id="Straight Connector 9" o:sp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3.35pt" to="1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" strokecolor="black [3213]"/>
        </w:pict>
      </w:r>
      <w:r w:rsidR="00D746D8">
        <w:rPr>
          <w:rFonts w:cstheme="minorHAnsi"/>
          <w:sz w:val="28"/>
          <w:szCs w:val="28"/>
        </w:rPr>
        <w:t xml:space="preserve">Date:  </w:t>
      </w:r>
    </w:p>
    <w:p w:rsidR="00D746D8" w:rsidRPr="00D746D8" w:rsidRDefault="00D746D8" w:rsidP="00D746D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746D8" w:rsidRPr="00D746D8" w:rsidRDefault="00D746D8" w:rsidP="00D746D8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sectPr w:rsidR="00D746D8" w:rsidRPr="00D746D8" w:rsidSect="00681D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D1" w:rsidRDefault="007637D1" w:rsidP="007637D1">
      <w:pPr>
        <w:spacing w:after="0" w:line="240" w:lineRule="auto"/>
      </w:pPr>
      <w:r>
        <w:separator/>
      </w:r>
    </w:p>
  </w:endnote>
  <w:endnote w:type="continuationSeparator" w:id="0">
    <w:p w:rsidR="007637D1" w:rsidRDefault="007637D1" w:rsidP="0076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D1" w:rsidRDefault="007637D1" w:rsidP="007637D1">
      <w:pPr>
        <w:spacing w:after="0" w:line="240" w:lineRule="auto"/>
      </w:pPr>
      <w:r>
        <w:separator/>
      </w:r>
    </w:p>
  </w:footnote>
  <w:footnote w:type="continuationSeparator" w:id="0">
    <w:p w:rsidR="007637D1" w:rsidRDefault="007637D1" w:rsidP="0076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D1" w:rsidRPr="001E7B80" w:rsidRDefault="001E7B80" w:rsidP="001E7B80">
    <w:pPr>
      <w:pStyle w:val="Header"/>
      <w:jc w:val="center"/>
      <w:rPr>
        <w:rFonts w:ascii="Century Gothic" w:hAnsi="Century Gothic"/>
        <w:b/>
        <w:sz w:val="28"/>
        <w:szCs w:val="28"/>
        <w:u w:val="single"/>
      </w:rPr>
    </w:pPr>
    <w:r w:rsidRPr="001E7B80">
      <w:rPr>
        <w:b/>
        <w:noProof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1295400</wp:posOffset>
          </wp:positionH>
          <wp:positionV relativeFrom="paragraph">
            <wp:posOffset>-371475</wp:posOffset>
          </wp:positionV>
          <wp:extent cx="854333" cy="1209675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 Loan Payo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333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7B80">
      <w:rPr>
        <w:rFonts w:ascii="Century Gothic" w:hAnsi="Century Gothic"/>
        <w:b/>
        <w:sz w:val="28"/>
        <w:szCs w:val="28"/>
        <w:u w:val="single"/>
      </w:rPr>
      <w:t>Program Checklist</w:t>
    </w:r>
  </w:p>
  <w:p w:rsidR="007637D1" w:rsidRDefault="007637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1F4"/>
    <w:multiLevelType w:val="hybridMultilevel"/>
    <w:tmpl w:val="6776A684"/>
    <w:lvl w:ilvl="0" w:tplc="65F61E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500E1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D473EDA"/>
    <w:multiLevelType w:val="hybridMultilevel"/>
    <w:tmpl w:val="39B66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21190"/>
    <w:multiLevelType w:val="hybridMultilevel"/>
    <w:tmpl w:val="ED90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F2F1B"/>
    <w:multiLevelType w:val="hybridMultilevel"/>
    <w:tmpl w:val="D7BAB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6B64"/>
    <w:rsid w:val="001E7B80"/>
    <w:rsid w:val="001F4538"/>
    <w:rsid w:val="00230287"/>
    <w:rsid w:val="00333A23"/>
    <w:rsid w:val="00681D1A"/>
    <w:rsid w:val="00695A60"/>
    <w:rsid w:val="00727279"/>
    <w:rsid w:val="007637D1"/>
    <w:rsid w:val="00886B64"/>
    <w:rsid w:val="00924E29"/>
    <w:rsid w:val="00B657F6"/>
    <w:rsid w:val="00B92645"/>
    <w:rsid w:val="00D746D8"/>
    <w:rsid w:val="00D77D56"/>
    <w:rsid w:val="00D87F0D"/>
    <w:rsid w:val="00F7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1A"/>
  </w:style>
  <w:style w:type="paragraph" w:styleId="Heading1">
    <w:name w:val="heading 1"/>
    <w:basedOn w:val="Normal"/>
    <w:next w:val="Normal"/>
    <w:link w:val="Heading1Char"/>
    <w:uiPriority w:val="9"/>
    <w:qFormat/>
    <w:rsid w:val="00886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D1"/>
  </w:style>
  <w:style w:type="paragraph" w:styleId="Footer">
    <w:name w:val="footer"/>
    <w:basedOn w:val="Normal"/>
    <w:link w:val="FooterChar"/>
    <w:uiPriority w:val="99"/>
    <w:unhideWhenUsed/>
    <w:rsid w:val="0076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D1"/>
  </w:style>
  <w:style w:type="table" w:styleId="TableGrid">
    <w:name w:val="Table Grid"/>
    <w:basedOn w:val="TableNormal"/>
    <w:uiPriority w:val="59"/>
    <w:rsid w:val="001E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D1"/>
  </w:style>
  <w:style w:type="paragraph" w:styleId="Footer">
    <w:name w:val="footer"/>
    <w:basedOn w:val="Normal"/>
    <w:link w:val="FooterChar"/>
    <w:uiPriority w:val="99"/>
    <w:unhideWhenUsed/>
    <w:rsid w:val="00763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D1"/>
  </w:style>
  <w:style w:type="table" w:styleId="TableGrid">
    <w:name w:val="Table Grid"/>
    <w:basedOn w:val="TableNormal"/>
    <w:uiPriority w:val="59"/>
    <w:rsid w:val="001E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79FD-28D5-422A-8CA8-575E1C32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Geneva</dc:creator>
  <cp:lastModifiedBy>Geneva</cp:lastModifiedBy>
  <cp:revision>5</cp:revision>
  <dcterms:created xsi:type="dcterms:W3CDTF">2011-02-01T23:04:00Z</dcterms:created>
  <dcterms:modified xsi:type="dcterms:W3CDTF">2011-02-22T17:25:00Z</dcterms:modified>
</cp:coreProperties>
</file>